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  <w:spacing w:after="240"/>
      </w:pPr>
      <w:r>
        <w:t xml:space="preserve">MEMORANDUM</w:t>
      </w:r>
    </w:p>
    <w:tbl>
      <w:tblPr>
        <w:tblW w:w="9386" w:type="dxa"/>
        <w:tblBorders>
          <w:top w:val="single" w:sz="6" w:space="0" w:color="D5DBE6"/>
          <w:bottom w:val="single" w:sz="6" w:space="0" w:color="D5DBE6"/>
          <w:insideH w:val="single" w:sz="4" w:space="0" w:color="D5DBE6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1600"/>
        <w:gridCol w:w="7786"/>
      </w:tblGrid>
      <w:tr>
        <w:trPr>
          <w:cantSplit/>
        </w:trPr>
        <w:tc>
          <w:tcPr>
            <w:tcW w:w="16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To</w:t>
            </w:r>
          </w:p>
        </w:tc>
        <w:tc>
          <w:tcPr>
            <w:tcW w:w="77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[Name, position]</w:t>
            </w:r>
          </w:p>
        </w:tc>
      </w:tr>
      <w:tr>
        <w:trPr>
          <w:cantSplit/>
        </w:trPr>
        <w:tc>
          <w:tcPr>
            <w:tcW w:w="16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From</w:t>
            </w:r>
          </w:p>
        </w:tc>
        <w:tc>
          <w:tcPr>
            <w:tcW w:w="77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[Name, position]</w:t>
            </w:r>
          </w:p>
        </w:tc>
      </w:tr>
      <w:tr>
        <w:trPr>
          <w:cantSplit/>
        </w:trPr>
        <w:tc>
          <w:tcPr>
            <w:tcW w:w="16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CC</w:t>
            </w:r>
          </w:p>
        </w:tc>
        <w:tc>
          <w:tcPr>
            <w:tcW w:w="77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[Names]</w:t>
            </w:r>
          </w:p>
        </w:tc>
      </w:tr>
      <w:tr>
        <w:trPr>
          <w:cantSplit/>
        </w:trPr>
        <w:tc>
          <w:tcPr>
            <w:tcW w:w="16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Date</w:t>
            </w:r>
          </w:p>
        </w:tc>
        <w:tc>
          <w:tcPr>
            <w:tcW w:w="77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[Day Month Year]</w:t>
            </w:r>
          </w:p>
        </w:tc>
      </w:tr>
      <w:tr>
        <w:trPr>
          <w:cantSplit/>
        </w:trPr>
        <w:tc>
          <w:tcPr>
            <w:tcW w:w="16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Subject</w:t>
            </w:r>
          </w:p>
        </w:tc>
        <w:tc>
          <w:tcPr>
            <w:tcW w:w="7786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5F6675"/>
              </w:rPr>
              <w:t xml:space="preserve">[Subject]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Purpose</w:t>
      </w:r>
    </w:p>
    <w:p>
      <w:r>
        <w:rPr>
          <w:color w:val="5F6675"/>
        </w:rPr>
        <w:t xml:space="preserve">[One or two sentences on why this memo is being sent.]</w:t>
      </w:r>
    </w:p>
    <w:p>
      <w:pPr>
        <w:pStyle w:val="Heading2"/>
      </w:pPr>
      <w:r>
        <w:t xml:space="preserve">Background</w:t>
      </w:r>
    </w:p>
    <w:p>
      <w:r>
        <w:rPr>
          <w:color w:val="5F6675"/>
        </w:rPr>
        <w:t xml:space="preserve">[Relevant context the reader needs.]</w:t>
      </w:r>
    </w:p>
    <w:p>
      <w:pPr>
        <w:pStyle w:val="Heading2"/>
      </w:pPr>
      <w:r>
        <w:t xml:space="preserve">Recommendation</w:t>
      </w:r>
    </w:p>
    <w:p>
      <w:pPr>
        <w:pStyle w:val="ListBullet"/>
      </w:pPr>
      <w:r>
        <w:rPr>
          <w:color w:val="5F6675"/>
        </w:rPr>
        <w:t xml:space="preserve">[Action requested]</w:t>
      </w:r>
    </w:p>
    <w:p>
      <w:pPr>
        <w:pStyle w:val="ListBullet"/>
      </w:pPr>
      <w:r>
        <w:rPr>
          <w:color w:val="5F6675"/>
        </w:rPr>
        <w:t xml:space="preserve">[Action requested]</w:t>
      </w:r>
    </w:p>
    <w:p>
      <w:pPr>
        <w:pStyle w:val="Heading2"/>
      </w:pPr>
      <w:r>
        <w:t xml:space="preserve">Next steps</w:t>
      </w:r>
    </w:p>
    <w:p>
      <w:r>
        <w:rPr>
          <w:color w:val="5F6675"/>
        </w:rPr>
        <w:t xml:space="preserve">[Who does what, and by when.]</w:t>
      </w:r>
    </w:p>
    <w:sectPr>
      <w:headerReference w:type="default" r:id="rIdH"/>
      <w:footerReference w:type="default" r:id="rIdF"/>
      <w:pgSz w:w="11906" w:h="16838"/>
      <w:pgMar w:top="1440" w:right="1260" w:bottom="1300" w:left="1260" w:header="560" w:footer="560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single" w:sz="8" w:space="0" w:color="0D1C4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86"/>
      <w:gridCol w:w="2600"/>
    </w:tblGrid>
    <w:tr>
      <w:trPr>
        <w:cantSplit/>
      </w:trPr>
      <w:tc>
        <w:tcPr>
          <w:tcW w:w="6786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</w:pPr>
          <w:r>
            <w:rPr>
              <w:b/>
              <w:bCs/>
              <w:color w:val="0D1C45"/>
              <w:sz w:val="17"/>
              <w:szCs w:val="17"/>
            </w:rPr>
            <w:t xml:space="preserve">ANTAP</w:t>
          </w:r>
          <w:r>
            <w:rPr>
              <w:b/>
              <w:bCs/>
              <w:color w:val="1E6FEB"/>
              <w:sz w:val="17"/>
              <w:szCs w:val="17"/>
            </w:rPr>
            <w:t xml:space="preserve"> DIGITAL</w:t>
          </w:r>
          <w:r>
            <w:rPr>
              <w:color w:val="8A909C"/>
              <w:sz w:val="15"/>
              <w:szCs w:val="15"/>
            </w:rPr>
            <w:t xml:space="preserve">  –  Port Vila, Vanuatu</w:t>
          </w:r>
        </w:p>
      </w:tc>
      <w:tc>
        <w:tcPr>
          <w:tcW w:w="2600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  <w:jc w:val="right"/>
          </w:pPr>
          <w:r>
            <w:rPr>
              <w:color w:val="8A909C"/>
              <w:sz w:val="15"/>
              <w:szCs w:val="15"/>
            </w:rPr>
            <w:t xml:space="preserve">Confidential  ·  Page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PAGE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  <w:r>
            <w:rPr>
              <w:color w:val="8A909C"/>
              <w:sz w:val="15"/>
              <w:szCs w:val="15"/>
            </w:rPr>
            <w:t xml:space="preserve"> of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NUMPAGES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500"/>
      <w:gridCol w:w="7886"/>
    </w:tblGrid>
    <w:tr>
      <w:trPr>
        <w:cantSplit/>
      </w:trPr>
      <w:tc>
        <w:tcPr>
          <w:tcW w:w="1500" w:type="dxa"/>
          <w:tcMar>
            <w:top w:w="4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786040" cy="696647"/>
                <wp:docPr id="1" name="Antap Digital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antap-logo.png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040" cy="696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6" w:type="dxa"/>
          <w:shd w:val="clear" w:color="auto" w:fill="0D1C45"/>
          <w:tcMar>
            <w:top w:w="120" w:type="dxa"/>
            <w:left w:w="280" w:type="dxa"/>
            <w:bottom w:w="120" w:type="dxa"/>
            <w:right w:w="200" w:type="dxa"/>
          </w:tcMar>
          <w:vAlign w:val="center"/>
        </w:tcPr>
        <w:p>
          <w:pPr>
            <w:spacing w:after="40"/>
          </w:pPr>
          <w:r>
            <w:rPr>
              <w:b/>
              <w:bCs/>
              <w:color w:val="FFFFFF"/>
              <w:spacing w:val="20"/>
              <w:sz w:val="24"/>
              <w:szCs w:val="24"/>
            </w:rPr>
            <w:t xml:space="preserve">ANTAP </w:t>
          </w:r>
          <w:r>
            <w:rPr>
              <w:b/>
              <w:bCs/>
              <w:color w:val="3D8BFF"/>
              <w:spacing w:val="20"/>
              <w:sz w:val="24"/>
              <w:szCs w:val="24"/>
            </w:rPr>
            <w:t xml:space="preserve">DIGITAL</w:t>
          </w:r>
        </w:p>
        <w:p>
          <w:pPr>
            <w:spacing w:after="0"/>
          </w:pPr>
          <w:r>
            <w:rPr>
              <w:color w:val="FFFFFF"/>
              <w:sz w:val="15"/>
              <w:szCs w:val="15"/>
            </w:rPr>
            <w:t xml:space="preserve">Digital Solutions for the Pacific</w:t>
          </w:r>
        </w:p>
        <w:p>
          <w:pPr>
            <w:spacing w:after="0"/>
          </w:pPr>
          <w:r>
            <w:rPr>
              <w:color w:val="B7C7E0"/>
              <w:sz w:val="15"/>
              <w:szCs w:val="15"/>
            </w:rPr>
            <w:t xml:space="preserve">www.antapdigital.com</w:t>
          </w:r>
        </w:p>
      </w:tc>
    </w:tr>
    <w:tr>
      <w:trPr>
        <w:cantSplit/>
        <w:trHeight w:val="50" w:hRule="exact"/>
      </w:trPr>
      <w:tc>
        <w:tcPr>
          <w:tcW w:w="1500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  <w:tc>
        <w:tcPr>
          <w:tcW w:w="7886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</w:tr>
  </w:tbl>
  <w:p>
    <w:pPr>
      <w:spacing w:after="12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color w:val="1E6FE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eastAsia="Arial" w:hAnsi="Arial" w:cs="Arial"/>
        <w:color w:val="262B36"/>
        <w:sz w:val="21"/>
        <w:szCs w:val="21"/>
        <w:lang w:val="en-AU" w:eastAsia="en-US" w:bidi="ar-SA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80" w:line="240" w:lineRule="auto"/>
    </w:pPr>
    <w:rPr>
      <w:b/>
      <w:bCs/>
      <w:color w:val="0D1C45"/>
      <w:spacing w:val="10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E6FEB"/>
      <w:sz w:val="26"/>
      <w:szCs w:val="2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D5DBE6"/>
      </w:pBdr>
      <w:spacing w:before="360" w:after="160"/>
      <w:outlineLvl w:val="0"/>
    </w:pPr>
    <w:rPr>
      <w:b/>
      <w:bCs/>
      <w:color w:val="0D1C45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E6FEB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b/>
      <w:bCs/>
      <w:color w:val="0D1C45"/>
      <w:sz w:val="21"/>
      <w:szCs w:val="21"/>
    </w:rPr>
  </w:style>
  <w:style w:type="paragraph" w:styleId="Label">
    <w:name w:val="Label"/>
    <w:basedOn w:val="Normal"/>
    <w:qFormat/>
    <w:pPr>
      <w:spacing w:after="60"/>
    </w:pPr>
    <w:rPr>
      <w:b/>
      <w:bCs/>
      <w:caps/>
      <w:color w:val="1E6FEB"/>
      <w:spacing w:val="30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80"/>
    </w:p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paragraph" w:styleId="TOC1">
    <w:name w:val="toc 1"/>
    <w:basedOn w:val="Normal"/>
    <w:next w:val="Normal"/>
    <w:uiPriority w:val="39"/>
    <w:pPr>
      <w:spacing w:before="120" w:after="60"/>
    </w:pPr>
    <w:rPr>
      <w:b/>
      <w:color w:val="0D1C45"/>
    </w:rPr>
  </w:style>
  <w:style w:type="paragraph" w:styleId="TOC2">
    <w:name w:val="toc 2"/>
    <w:basedOn w:val="Normal"/>
    <w:next w:val="Normal"/>
    <w:uiPriority w:val="39"/>
    <w:pPr>
      <w:spacing w:after="40"/>
      <w:ind w:left="24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rPr>
      <w:color w:val="1E6FEB"/>
      <w:u w:val="single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antap-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Antap Digital - Memo</dc:title>
  <dc:creator>Antap Digital Limited</dc:creator>
</cp:coreProperties>
</file>